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0E" w:rsidRPr="002A456C" w:rsidRDefault="004F600E">
      <w:pPr>
        <w:rPr>
          <w:rFonts w:ascii="Arial" w:hAnsi="Arial" w:cs="Arial"/>
          <w:b/>
          <w:sz w:val="24"/>
          <w:szCs w:val="24"/>
        </w:rPr>
      </w:pPr>
      <w:r w:rsidRPr="002A456C">
        <w:rPr>
          <w:rFonts w:ascii="Arial" w:hAnsi="Arial" w:cs="Arial"/>
          <w:b/>
          <w:sz w:val="24"/>
          <w:szCs w:val="24"/>
        </w:rPr>
        <w:t>Change to Fees and Charges</w:t>
      </w:r>
    </w:p>
    <w:p w:rsidR="00C46A24" w:rsidRPr="002A456C" w:rsidRDefault="008C470F">
      <w:pPr>
        <w:rPr>
          <w:rFonts w:ascii="Arial" w:hAnsi="Arial" w:cs="Arial"/>
          <w:b/>
          <w:sz w:val="24"/>
          <w:szCs w:val="24"/>
        </w:rPr>
      </w:pPr>
      <w:r w:rsidRPr="002A456C">
        <w:rPr>
          <w:rFonts w:ascii="Arial" w:hAnsi="Arial" w:cs="Arial"/>
          <w:b/>
          <w:sz w:val="24"/>
          <w:szCs w:val="24"/>
        </w:rPr>
        <w:t>Cabinet 9</w:t>
      </w:r>
      <w:r w:rsidRPr="002A456C">
        <w:rPr>
          <w:rFonts w:ascii="Arial" w:hAnsi="Arial" w:cs="Arial"/>
          <w:b/>
          <w:sz w:val="24"/>
          <w:szCs w:val="24"/>
          <w:vertAlign w:val="superscript"/>
        </w:rPr>
        <w:t>th</w:t>
      </w:r>
      <w:r w:rsidRPr="002A456C">
        <w:rPr>
          <w:rFonts w:ascii="Arial" w:hAnsi="Arial" w:cs="Arial"/>
          <w:b/>
          <w:sz w:val="24"/>
          <w:szCs w:val="24"/>
        </w:rPr>
        <w:t xml:space="preserve"> February</w:t>
      </w:r>
      <w:r w:rsidR="004F600E" w:rsidRPr="002A456C">
        <w:rPr>
          <w:rFonts w:ascii="Arial" w:hAnsi="Arial" w:cs="Arial"/>
          <w:b/>
          <w:sz w:val="24"/>
          <w:szCs w:val="24"/>
        </w:rPr>
        <w:t xml:space="preserve"> 2022</w:t>
      </w:r>
    </w:p>
    <w:p w:rsidR="008C470F" w:rsidRPr="002A456C" w:rsidRDefault="004F600E">
      <w:pPr>
        <w:rPr>
          <w:rFonts w:ascii="Arial" w:hAnsi="Arial" w:cs="Arial"/>
          <w:b/>
          <w:sz w:val="24"/>
          <w:szCs w:val="24"/>
        </w:rPr>
      </w:pPr>
      <w:r w:rsidRPr="002A456C">
        <w:rPr>
          <w:rFonts w:ascii="Arial" w:hAnsi="Arial" w:cs="Arial"/>
          <w:b/>
          <w:sz w:val="24"/>
          <w:szCs w:val="24"/>
        </w:rPr>
        <w:t xml:space="preserve">Agenda Item 8 - </w:t>
      </w:r>
      <w:r w:rsidR="008C470F" w:rsidRPr="002A456C">
        <w:rPr>
          <w:rFonts w:ascii="Arial" w:hAnsi="Arial" w:cs="Arial"/>
          <w:b/>
          <w:sz w:val="24"/>
          <w:szCs w:val="24"/>
        </w:rPr>
        <w:t xml:space="preserve">Medium Term Financial Strategy 2023-24 to 2025-26 and Budget 2022-23 </w:t>
      </w:r>
    </w:p>
    <w:p w:rsidR="000E5D0E" w:rsidRPr="002A456C" w:rsidRDefault="004F600E">
      <w:pPr>
        <w:rPr>
          <w:rFonts w:ascii="Arial" w:hAnsi="Arial" w:cs="Arial"/>
          <w:sz w:val="24"/>
          <w:szCs w:val="24"/>
        </w:rPr>
      </w:pPr>
      <w:r w:rsidRPr="002A456C">
        <w:rPr>
          <w:rFonts w:ascii="Arial" w:hAnsi="Arial" w:cs="Arial"/>
          <w:sz w:val="24"/>
          <w:szCs w:val="24"/>
        </w:rPr>
        <w:t xml:space="preserve">Appendix 7 of the Budget papers </w:t>
      </w:r>
      <w:r w:rsidR="00AE6BD7" w:rsidRPr="002A456C">
        <w:rPr>
          <w:rFonts w:ascii="Arial" w:hAnsi="Arial" w:cs="Arial"/>
          <w:sz w:val="24"/>
          <w:szCs w:val="24"/>
        </w:rPr>
        <w:t xml:space="preserve">– starting </w:t>
      </w:r>
      <w:r w:rsidRPr="002A456C">
        <w:rPr>
          <w:rFonts w:ascii="Arial" w:hAnsi="Arial" w:cs="Arial"/>
          <w:sz w:val="24"/>
          <w:szCs w:val="24"/>
        </w:rPr>
        <w:t>at</w:t>
      </w:r>
      <w:r w:rsidR="00AE6BD7" w:rsidRPr="002A456C">
        <w:rPr>
          <w:rFonts w:ascii="Arial" w:hAnsi="Arial" w:cs="Arial"/>
          <w:sz w:val="24"/>
          <w:szCs w:val="24"/>
        </w:rPr>
        <w:t xml:space="preserve"> page 107 of the a</w:t>
      </w:r>
      <w:r w:rsidR="008C470F" w:rsidRPr="002A456C">
        <w:rPr>
          <w:rFonts w:ascii="Arial" w:hAnsi="Arial" w:cs="Arial"/>
          <w:sz w:val="24"/>
          <w:szCs w:val="24"/>
        </w:rPr>
        <w:t xml:space="preserve">genda </w:t>
      </w:r>
      <w:r w:rsidR="00AE6BD7" w:rsidRPr="002A456C">
        <w:rPr>
          <w:rFonts w:ascii="Arial" w:hAnsi="Arial" w:cs="Arial"/>
          <w:sz w:val="24"/>
          <w:szCs w:val="24"/>
        </w:rPr>
        <w:t xml:space="preserve">- </w:t>
      </w:r>
      <w:r w:rsidR="008C470F" w:rsidRPr="002A456C">
        <w:rPr>
          <w:rFonts w:ascii="Arial" w:hAnsi="Arial" w:cs="Arial"/>
          <w:sz w:val="24"/>
          <w:szCs w:val="24"/>
        </w:rPr>
        <w:t xml:space="preserve">gives details of the proposed fees and charges for off street car parking. Within the Budget </w:t>
      </w:r>
      <w:r w:rsidR="000E5D0E" w:rsidRPr="002A456C">
        <w:rPr>
          <w:rFonts w:ascii="Arial" w:hAnsi="Arial" w:cs="Arial"/>
          <w:sz w:val="24"/>
          <w:szCs w:val="24"/>
        </w:rPr>
        <w:t xml:space="preserve">Paper (page 19, paragraph 22) reference is made to an error on the charges for Headington and St Clements car parks which should have only be increased by 20p per hour but were increased by 50p per hour in the Consultation Budget paper approved by Cabinet in December. </w:t>
      </w:r>
    </w:p>
    <w:p w:rsidR="000E5D0E" w:rsidRPr="002A456C" w:rsidRDefault="000E5D0E">
      <w:pPr>
        <w:rPr>
          <w:rFonts w:ascii="Arial" w:hAnsi="Arial" w:cs="Arial"/>
          <w:sz w:val="24"/>
          <w:szCs w:val="24"/>
        </w:rPr>
      </w:pPr>
      <w:r w:rsidRPr="002A456C">
        <w:rPr>
          <w:rFonts w:ascii="Arial" w:hAnsi="Arial" w:cs="Arial"/>
          <w:sz w:val="24"/>
          <w:szCs w:val="24"/>
        </w:rPr>
        <w:t>Unfortunately</w:t>
      </w:r>
      <w:r w:rsidR="004F600E" w:rsidRPr="002A456C">
        <w:rPr>
          <w:rFonts w:ascii="Arial" w:hAnsi="Arial" w:cs="Arial"/>
          <w:sz w:val="24"/>
          <w:szCs w:val="24"/>
        </w:rPr>
        <w:t>,</w:t>
      </w:r>
      <w:r w:rsidRPr="002A456C">
        <w:rPr>
          <w:rFonts w:ascii="Arial" w:hAnsi="Arial" w:cs="Arial"/>
          <w:sz w:val="24"/>
          <w:szCs w:val="24"/>
        </w:rPr>
        <w:t xml:space="preserve"> due to a formula error</w:t>
      </w:r>
      <w:r w:rsidR="004F600E" w:rsidRPr="002A456C">
        <w:rPr>
          <w:rFonts w:ascii="Arial" w:hAnsi="Arial" w:cs="Arial"/>
          <w:sz w:val="24"/>
          <w:szCs w:val="24"/>
        </w:rPr>
        <w:t>,</w:t>
      </w:r>
      <w:r w:rsidRPr="002A456C">
        <w:rPr>
          <w:rFonts w:ascii="Arial" w:hAnsi="Arial" w:cs="Arial"/>
          <w:sz w:val="24"/>
          <w:szCs w:val="24"/>
        </w:rPr>
        <w:t xml:space="preserve"> although the increase is correctly shown in Appendix 7 as 20p per hour for these two car parks the charge for 2022-23 is shown as being increased incorrectly by 50p per hour.</w:t>
      </w:r>
    </w:p>
    <w:p w:rsidR="000E5D0E" w:rsidRPr="002A456C" w:rsidRDefault="000E5D0E">
      <w:pPr>
        <w:rPr>
          <w:rFonts w:ascii="Arial" w:hAnsi="Arial" w:cs="Arial"/>
          <w:sz w:val="24"/>
          <w:szCs w:val="24"/>
        </w:rPr>
      </w:pPr>
      <w:r w:rsidRPr="002A456C">
        <w:rPr>
          <w:rFonts w:ascii="Arial" w:hAnsi="Arial" w:cs="Arial"/>
          <w:sz w:val="24"/>
          <w:szCs w:val="24"/>
        </w:rPr>
        <w:t>The correct proposed charges for 2022-23 for St Clements and Headington car parks should be as follows:</w:t>
      </w:r>
    </w:p>
    <w:p w:rsidR="000E5D0E" w:rsidRPr="002A456C" w:rsidRDefault="000E5D0E">
      <w:pPr>
        <w:rPr>
          <w:rFonts w:ascii="Arial" w:hAnsi="Arial" w:cs="Arial"/>
        </w:rPr>
      </w:pPr>
      <w:r>
        <w:t xml:space="preserve"> </w:t>
      </w:r>
      <w:r w:rsidRPr="002A456C">
        <w:rPr>
          <w:rFonts w:ascii="Arial" w:hAnsi="Arial" w:cs="Arial"/>
          <w:noProof/>
          <w:lang w:eastAsia="en-GB"/>
        </w:rPr>
        <w:drawing>
          <wp:inline distT="0" distB="0" distL="0" distR="0">
            <wp:extent cx="5731510" cy="2551411"/>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551411"/>
                    </a:xfrm>
                    <a:prstGeom prst="rect">
                      <a:avLst/>
                    </a:prstGeom>
                    <a:noFill/>
                    <a:ln>
                      <a:noFill/>
                    </a:ln>
                  </pic:spPr>
                </pic:pic>
              </a:graphicData>
            </a:graphic>
          </wp:inline>
        </w:drawing>
      </w:r>
    </w:p>
    <w:p w:rsidR="008C470F" w:rsidRPr="002A456C" w:rsidRDefault="008C470F">
      <w:pPr>
        <w:rPr>
          <w:rFonts w:ascii="Arial" w:hAnsi="Arial" w:cs="Arial"/>
        </w:rPr>
      </w:pPr>
      <w:r w:rsidRPr="002A456C">
        <w:rPr>
          <w:rFonts w:ascii="Arial" w:hAnsi="Arial" w:cs="Arial"/>
        </w:rPr>
        <w:t xml:space="preserve"> </w:t>
      </w:r>
      <w:bookmarkStart w:id="0" w:name="_GoBack"/>
      <w:bookmarkEnd w:id="0"/>
    </w:p>
    <w:p w:rsidR="008C470F" w:rsidRDefault="008C470F"/>
    <w:p w:rsidR="002145AC" w:rsidRDefault="002145AC"/>
    <w:p w:rsidR="002145AC" w:rsidRDefault="002145AC"/>
    <w:p w:rsidR="002145AC" w:rsidRDefault="002145AC"/>
    <w:sectPr w:rsidR="00214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AC"/>
    <w:rsid w:val="000E5D0E"/>
    <w:rsid w:val="002145AC"/>
    <w:rsid w:val="002A456C"/>
    <w:rsid w:val="004F600E"/>
    <w:rsid w:val="007C3987"/>
    <w:rsid w:val="008C470F"/>
    <w:rsid w:val="00AB3E1E"/>
    <w:rsid w:val="00AE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3D6A7-FE1E-4F54-B702-8F09F9A7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F27165B</Template>
  <TotalTime>71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Nigel</dc:creator>
  <cp:keywords/>
  <dc:description/>
  <cp:lastModifiedBy>LUND Emma</cp:lastModifiedBy>
  <cp:revision>4</cp:revision>
  <dcterms:created xsi:type="dcterms:W3CDTF">2022-02-03T08:13:00Z</dcterms:created>
  <dcterms:modified xsi:type="dcterms:W3CDTF">2022-02-04T16:06:00Z</dcterms:modified>
</cp:coreProperties>
</file>